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C6F" w:rsidRDefault="000D1FD3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碑林区市场监督管理局行政处罚信息公示</w:t>
      </w:r>
    </w:p>
    <w:tbl>
      <w:tblPr>
        <w:tblpPr w:leftFromText="180" w:rightFromText="180" w:horzAnchor="margin" w:tblpY="942"/>
        <w:tblW w:w="14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"/>
        <w:gridCol w:w="720"/>
        <w:gridCol w:w="1080"/>
        <w:gridCol w:w="1080"/>
        <w:gridCol w:w="837"/>
        <w:gridCol w:w="1503"/>
        <w:gridCol w:w="900"/>
        <w:gridCol w:w="720"/>
        <w:gridCol w:w="720"/>
        <w:gridCol w:w="720"/>
        <w:gridCol w:w="720"/>
        <w:gridCol w:w="1620"/>
        <w:gridCol w:w="1260"/>
        <w:gridCol w:w="1080"/>
        <w:gridCol w:w="540"/>
        <w:gridCol w:w="566"/>
      </w:tblGrid>
      <w:tr w:rsidR="00A53C6F">
        <w:tc>
          <w:tcPr>
            <w:tcW w:w="36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序</w:t>
            </w:r>
          </w:p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号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行政处罚决定书文号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案件名称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违法企业</w:t>
            </w:r>
          </w:p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证号/代码</w:t>
            </w:r>
          </w:p>
        </w:tc>
        <w:tc>
          <w:tcPr>
            <w:tcW w:w="837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法定代表人/负责人姓名</w:t>
            </w:r>
          </w:p>
        </w:tc>
        <w:tc>
          <w:tcPr>
            <w:tcW w:w="1503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主要违法事实</w:t>
            </w:r>
          </w:p>
        </w:tc>
        <w:tc>
          <w:tcPr>
            <w:tcW w:w="90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案件来源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立案时间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货值金额（元）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没收违法所得（元）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罚没款合计（元）</w:t>
            </w:r>
          </w:p>
        </w:tc>
        <w:tc>
          <w:tcPr>
            <w:tcW w:w="16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行政处罚的种类和依据</w:t>
            </w:r>
          </w:p>
        </w:tc>
        <w:tc>
          <w:tcPr>
            <w:tcW w:w="126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履行方式和期限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作出处罚决定的行政执法机关名称和日期</w:t>
            </w:r>
          </w:p>
        </w:tc>
        <w:tc>
          <w:tcPr>
            <w:tcW w:w="54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案件类别</w:t>
            </w:r>
          </w:p>
        </w:tc>
        <w:tc>
          <w:tcPr>
            <w:tcW w:w="566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备注</w:t>
            </w:r>
          </w:p>
        </w:tc>
      </w:tr>
      <w:tr w:rsidR="00A53C6F">
        <w:tc>
          <w:tcPr>
            <w:tcW w:w="36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1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碑市监罚〔2022〕0160号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" w:eastAsia="仿宋" w:hAnsi="仿宋" w:cs="仿宋" w:hint="eastAsia"/>
                <w:spacing w:val="-2"/>
                <w:sz w:val="24"/>
              </w:rPr>
              <w:t>西安市人人乐超市有限公司友谊购物广场涉嫌销售过期食品案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916101037669741165</w:t>
            </w:r>
          </w:p>
        </w:tc>
        <w:tc>
          <w:tcPr>
            <w:tcW w:w="837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李东鑫</w:t>
            </w:r>
          </w:p>
        </w:tc>
        <w:tc>
          <w:tcPr>
            <w:tcW w:w="1503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" w:eastAsia="仿宋" w:hAnsi="仿宋" w:cs="仿宋" w:hint="eastAsia"/>
                <w:spacing w:val="-2"/>
                <w:sz w:val="24"/>
              </w:rPr>
              <w:t>西安市人人乐超市有限公司友谊购物广场销售过期食品</w:t>
            </w:r>
          </w:p>
        </w:tc>
        <w:tc>
          <w:tcPr>
            <w:tcW w:w="90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投诉举报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2022.8.22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0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29.9</w:t>
            </w:r>
          </w:p>
        </w:tc>
        <w:tc>
          <w:tcPr>
            <w:tcW w:w="7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5000</w:t>
            </w:r>
          </w:p>
        </w:tc>
        <w:tc>
          <w:tcPr>
            <w:tcW w:w="162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警告，依据《中华人民共和国食品</w:t>
            </w:r>
            <w:r w:rsidR="00650EB3">
              <w:rPr>
                <w:rFonts w:eastAsia="仿宋_GB2312" w:hint="eastAsia"/>
                <w:color w:val="000000"/>
                <w:spacing w:val="-20"/>
                <w:szCs w:val="21"/>
              </w:rPr>
              <w:t>安全</w:t>
            </w: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法》第三十四条条第一款，第一百二十四第一款</w:t>
            </w:r>
          </w:p>
        </w:tc>
        <w:tc>
          <w:tcPr>
            <w:tcW w:w="126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自动履行</w:t>
            </w:r>
          </w:p>
        </w:tc>
        <w:tc>
          <w:tcPr>
            <w:tcW w:w="108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Cs w:val="21"/>
              </w:rPr>
              <w:t>西安市碑林区市场监督管理局，2022年10月25日</w:t>
            </w:r>
          </w:p>
        </w:tc>
        <w:tc>
          <w:tcPr>
            <w:tcW w:w="540" w:type="dxa"/>
            <w:noWrap/>
            <w:vAlign w:val="center"/>
          </w:tcPr>
          <w:p w:rsidR="00A53C6F" w:rsidRDefault="000D1FD3"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食品类</w:t>
            </w:r>
          </w:p>
        </w:tc>
        <w:tc>
          <w:tcPr>
            <w:tcW w:w="566" w:type="dxa"/>
            <w:noWrap/>
            <w:vAlign w:val="center"/>
          </w:tcPr>
          <w:p w:rsidR="00A53C6F" w:rsidRDefault="00A53C6F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</w:p>
        </w:tc>
      </w:tr>
    </w:tbl>
    <w:p w:rsidR="00A53C6F" w:rsidRDefault="00A53C6F">
      <w:pPr>
        <w:rPr>
          <w:rFonts w:ascii="方正小标宋简体" w:eastAsia="方正小标宋简体" w:hAnsi="黑体"/>
          <w:b/>
          <w:sz w:val="44"/>
          <w:szCs w:val="44"/>
        </w:rPr>
      </w:pPr>
    </w:p>
    <w:p w:rsidR="00A53C6F" w:rsidRDefault="00A53C6F">
      <w:pPr>
        <w:rPr>
          <w:rFonts w:ascii="方正小标宋简体" w:eastAsia="方正小标宋简体" w:hAnsi="黑体"/>
          <w:b/>
          <w:sz w:val="44"/>
          <w:szCs w:val="44"/>
        </w:rPr>
      </w:pPr>
    </w:p>
    <w:p w:rsidR="00A53C6F" w:rsidRDefault="00A53C6F">
      <w:pPr>
        <w:rPr>
          <w:rFonts w:ascii="方正小标宋简体" w:eastAsia="方正小标宋简体" w:hAnsi="黑体"/>
          <w:b/>
          <w:sz w:val="44"/>
          <w:szCs w:val="44"/>
        </w:rPr>
      </w:pPr>
    </w:p>
    <w:p w:rsidR="00A53C6F" w:rsidRDefault="00A53C6F">
      <w:pPr>
        <w:rPr>
          <w:rFonts w:ascii="方正小标宋简体" w:eastAsia="方正小标宋简体" w:hAnsi="黑体"/>
          <w:b/>
          <w:sz w:val="44"/>
          <w:szCs w:val="44"/>
        </w:rPr>
      </w:pPr>
    </w:p>
    <w:p w:rsidR="00A53C6F" w:rsidRDefault="000D1FD3" w:rsidP="00190DC9">
      <w:pPr>
        <w:spacing w:line="72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noProof/>
          <w:sz w:val="44"/>
          <w:szCs w:val="44"/>
        </w:rPr>
        <w:lastRenderedPageBreak/>
        <w:drawing>
          <wp:inline distT="0" distB="0" distL="114300" distR="114300">
            <wp:extent cx="4778214" cy="3581346"/>
            <wp:effectExtent l="0" t="590550" r="0" b="571554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79243" cy="3582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C6F" w:rsidRDefault="000D1FD3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noProof/>
          <w:sz w:val="44"/>
          <w:szCs w:val="44"/>
        </w:rPr>
        <w:lastRenderedPageBreak/>
        <w:drawing>
          <wp:inline distT="0" distB="0" distL="114300" distR="114300">
            <wp:extent cx="4609001" cy="3453891"/>
            <wp:effectExtent l="0" t="571500" r="0" b="565659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21635" cy="346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C6F" w:rsidRDefault="007832D0" w:rsidP="00190DC9">
      <w:pPr>
        <w:spacing w:line="720" w:lineRule="auto"/>
        <w:jc w:val="center"/>
        <w:rPr>
          <w:rFonts w:ascii="方正小标宋简体" w:eastAsia="方正小标宋简体" w:hAnsi="黑体"/>
          <w:b/>
          <w:noProof/>
          <w:sz w:val="44"/>
          <w:szCs w:val="44"/>
        </w:rPr>
      </w:pPr>
      <w:r>
        <w:rPr>
          <w:rFonts w:ascii="方正小标宋简体" w:eastAsia="方正小标宋简体" w:hAnsi="黑体"/>
          <w:b/>
          <w:noProof/>
          <w:sz w:val="44"/>
          <w:szCs w:val="44"/>
        </w:rPr>
        <w:lastRenderedPageBreak/>
        <w:drawing>
          <wp:inline distT="0" distB="0" distL="0" distR="0">
            <wp:extent cx="3751934" cy="5000625"/>
            <wp:effectExtent l="19050" t="0" r="916" b="0"/>
            <wp:docPr id="3" name="图片 1" descr="C:\Users\ADMINI~1\AppData\Local\Temp\WeChat Files\f4733e0dc348e921313438c20ec4a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f4733e0dc348e921313438c20ec4a4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619" cy="5001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DC9" w:rsidRDefault="007832D0" w:rsidP="00AE3C13">
      <w:pPr>
        <w:spacing w:line="72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/>
          <w:b/>
          <w:noProof/>
          <w:sz w:val="44"/>
          <w:szCs w:val="44"/>
        </w:rPr>
        <w:lastRenderedPageBreak/>
        <w:drawing>
          <wp:inline distT="0" distB="0" distL="0" distR="0">
            <wp:extent cx="4009210" cy="5343525"/>
            <wp:effectExtent l="19050" t="0" r="0" b="0"/>
            <wp:docPr id="4" name="图片 2" descr="C:\Users\ADMINI~1\AppData\Local\Temp\WeChat Files\63c76324f7590219d30d9c7479d1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63c76324f7590219d30d9c7479d156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668" cy="535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3C6F" w:rsidRDefault="00A53C6F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</w:p>
    <w:p w:rsidR="00A53C6F" w:rsidRDefault="000D1FD3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noProof/>
          <w:sz w:val="44"/>
          <w:szCs w:val="44"/>
        </w:rPr>
        <w:drawing>
          <wp:inline distT="0" distB="0" distL="114300" distR="114300">
            <wp:extent cx="5854065" cy="4392295"/>
            <wp:effectExtent l="0" t="0" r="8255" b="1333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854065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3C6F" w:rsidSect="00A53C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454" w:rsidRDefault="00C07454" w:rsidP="00650EB3">
      <w:r>
        <w:separator/>
      </w:r>
    </w:p>
  </w:endnote>
  <w:endnote w:type="continuationSeparator" w:id="1">
    <w:p w:rsidR="00C07454" w:rsidRDefault="00C07454" w:rsidP="00650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454" w:rsidRDefault="00C07454" w:rsidP="00650EB3">
      <w:r>
        <w:separator/>
      </w:r>
    </w:p>
  </w:footnote>
  <w:footnote w:type="continuationSeparator" w:id="1">
    <w:p w:rsidR="00C07454" w:rsidRDefault="00C07454" w:rsidP="00650E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kxZTI1ZGVlYWYyNTljODE0ZDZmMjY5ZWUyYjYyZWEifQ=="/>
  </w:docVars>
  <w:rsids>
    <w:rsidRoot w:val="280F5547"/>
    <w:rsid w:val="000D1FD3"/>
    <w:rsid w:val="00190DC9"/>
    <w:rsid w:val="00235613"/>
    <w:rsid w:val="00650EB3"/>
    <w:rsid w:val="007832D0"/>
    <w:rsid w:val="00A53C6F"/>
    <w:rsid w:val="00AE3C13"/>
    <w:rsid w:val="00C07454"/>
    <w:rsid w:val="0B892750"/>
    <w:rsid w:val="11A3478F"/>
    <w:rsid w:val="1ADF413A"/>
    <w:rsid w:val="280F5547"/>
    <w:rsid w:val="49CC0F01"/>
    <w:rsid w:val="4AE2174F"/>
    <w:rsid w:val="4F5F0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3C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50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50EB3"/>
    <w:rPr>
      <w:kern w:val="2"/>
      <w:sz w:val="18"/>
      <w:szCs w:val="18"/>
    </w:rPr>
  </w:style>
  <w:style w:type="paragraph" w:styleId="a4">
    <w:name w:val="footer"/>
    <w:basedOn w:val="a"/>
    <w:link w:val="Char0"/>
    <w:rsid w:val="00650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50EB3"/>
    <w:rPr>
      <w:kern w:val="2"/>
      <w:sz w:val="18"/>
      <w:szCs w:val="18"/>
    </w:rPr>
  </w:style>
  <w:style w:type="paragraph" w:styleId="a5">
    <w:name w:val="Balloon Text"/>
    <w:basedOn w:val="a"/>
    <w:link w:val="Char1"/>
    <w:rsid w:val="00650EB3"/>
    <w:rPr>
      <w:sz w:val="18"/>
      <w:szCs w:val="18"/>
    </w:rPr>
  </w:style>
  <w:style w:type="character" w:customStyle="1" w:styleId="Char1">
    <w:name w:val="批注框文本 Char"/>
    <w:basedOn w:val="a0"/>
    <w:link w:val="a5"/>
    <w:rsid w:val="00650E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CapricornusHippo</dc:creator>
  <cp:lastModifiedBy>微软用户</cp:lastModifiedBy>
  <cp:revision>4</cp:revision>
  <dcterms:created xsi:type="dcterms:W3CDTF">2023-03-03T09:06:00Z</dcterms:created>
  <dcterms:modified xsi:type="dcterms:W3CDTF">2023-03-06T01:10:00Z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80B2584381934F7589BA2F045B1F8AF0</vt:lpwstr>
  </property>
</Properties>
</file>