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color w:val="auto"/>
          <w:sz w:val="32"/>
          <w:szCs w:val="32"/>
          <w:highlight w:val="none"/>
        </w:rPr>
      </w:pPr>
      <w:r>
        <w:rPr>
          <w:rFonts w:hint="eastAsia" w:ascii="黑体" w:hAnsi="黑体" w:eastAsia="黑体"/>
          <w:color w:val="auto"/>
          <w:sz w:val="32"/>
          <w:szCs w:val="32"/>
          <w:highlight w:val="none"/>
        </w:rPr>
        <w:t>附件</w:t>
      </w:r>
      <w:r>
        <w:rPr>
          <w:rFonts w:ascii="黑体" w:hAnsi="黑体" w:eastAsia="黑体"/>
          <w:color w:val="auto"/>
          <w:sz w:val="32"/>
          <w:szCs w:val="32"/>
          <w:highlight w:val="none"/>
        </w:rPr>
        <w:t>1</w:t>
      </w:r>
    </w:p>
    <w:p>
      <w:pPr>
        <w:tabs>
          <w:tab w:val="left" w:pos="2255"/>
          <w:tab w:val="center" w:pos="4593"/>
        </w:tabs>
        <w:spacing w:line="560" w:lineRule="exact"/>
        <w:jc w:val="left"/>
        <w:rPr>
          <w:rFonts w:ascii="方正小标宋简体" w:eastAsia="方正小标宋简体"/>
          <w:b/>
          <w:color w:val="auto"/>
          <w:sz w:val="44"/>
          <w:szCs w:val="44"/>
          <w:highlight w:val="none"/>
        </w:rPr>
      </w:pPr>
    </w:p>
    <w:p>
      <w:pPr>
        <w:tabs>
          <w:tab w:val="left" w:pos="2255"/>
          <w:tab w:val="center" w:pos="4593"/>
        </w:tabs>
        <w:spacing w:line="500" w:lineRule="exact"/>
        <w:jc w:val="center"/>
        <w:rPr>
          <w:rFonts w:ascii="方正小标宋简体" w:hAnsi="Calibri" w:eastAsia="方正小标宋简体"/>
          <w:b/>
          <w:color w:val="auto"/>
          <w:sz w:val="36"/>
          <w:szCs w:val="36"/>
          <w:highlight w:val="none"/>
        </w:rPr>
      </w:pPr>
      <w:r>
        <w:rPr>
          <w:rFonts w:hint="eastAsia" w:ascii="方正小标宋简体" w:eastAsia="方正小标宋简体"/>
          <w:b/>
          <w:color w:val="auto"/>
          <w:sz w:val="36"/>
          <w:szCs w:val="36"/>
          <w:highlight w:val="none"/>
        </w:rPr>
        <w:t>本次检验项目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 w:firstLineChars="100"/>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一</w:t>
      </w:r>
      <w:r>
        <w:rPr>
          <w:rFonts w:hint="eastAsia" w:ascii="黑体" w:hAnsi="黑体" w:eastAsia="黑体"/>
          <w:color w:val="auto"/>
          <w:kern w:val="0"/>
          <w:sz w:val="32"/>
          <w:szCs w:val="32"/>
          <w:highlight w:val="none"/>
          <w:lang w:eastAsia="zh-CN"/>
        </w:rPr>
        <w:t>、食用农产品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2763-2021《食品安全国家标准 食品中农药最大残留限量》，GB 2763.1-2022《食品安全国家标准 食品中2，4-滴丁酸钠盐等112种农药最大残留限量》，GB 2762-2022《食品安全国家标准 食品中污染物限量》，GB 31650-2019《食品安全国家标准 食品中兽药最大残留限量》，GB 31650.1-2022《食品安全国家标准 食品中41种兽药最大残留限量》，中华人民共和国农业农村部公告第250号《食品动物中禁止使用的药品及其他化合物清单》，GB 2761-2017《食品安全国家标准 食品中真菌毒素限量》，GB 22556-2008《豆芽卫生标准》，《国家食品药品监督管理总局 农业部 国家卫生和计划生育委员会关于豆芽生产过程中禁止使用6-苄基腺嘌呤等物质的公告（2015年第11号）》，GB 2760-2014《食品安全国家标准 食品添加剂使用标准》</w:t>
      </w:r>
      <w:r>
        <w:rPr>
          <w:rFonts w:hint="eastAsia" w:ascii="仿宋_GB2312" w:hAnsi="黑体" w:eastAsia="仿宋_GB2312"/>
          <w:color w:val="auto"/>
          <w:sz w:val="32"/>
          <w:szCs w:val="32"/>
          <w:highlight w:val="none"/>
        </w:rPr>
        <w:t>等标准及产品明示标准和指标的要求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both"/>
        <w:textAlignment w:val="auto"/>
        <w:rPr>
          <w:rFonts w:hint="eastAsia"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val="en-US" w:eastAsia="zh-CN"/>
        </w:rPr>
        <w:t>(二)</w:t>
      </w:r>
      <w:r>
        <w:rPr>
          <w:rFonts w:hint="eastAsia" w:ascii="楷体" w:hAnsi="楷体" w:eastAsia="楷体"/>
          <w:b/>
          <w:color w:val="auto"/>
          <w:kern w:val="0"/>
          <w:sz w:val="32"/>
          <w:szCs w:val="32"/>
          <w:highlight w:val="none"/>
        </w:rPr>
        <w:t>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1.蔬菜检验项目包括4-氯苯氧乙酸钠 （以 4-氯苯氧乙酸计），6-苄基腺嘌呤（6-BA），阿维菌素，百菌清，倍硫磷，苯醚甲环唑，苯醚甲环唑，吡虫啉，吡唑醚菌酯，除虫脲，敌敌畏，啶虫脒，毒死蜱，对硫磷，二甲戊灵，二氧化硫残留量，氟虫腈，腐霉利，镉（以 Cd 计），镉(以Cd计)，甲氨基阿维菌素苯甲酸盐，甲胺磷，甲拌磷，甲基对硫磷，甲基异柳磷，甲氰菊酯，腈菌唑，克百威，乐果，联苯菊酯，氯氟氰菊酯和高效氯氟氰菊酯，氯氰菊酯和高效氯氰菊酯，咪鲜胺和咪鲜胺锰盐，灭线磷，灭蝇胺，铅(以Pb计)，噻虫胺，噻虫嗪，三氯杀螨醇，三唑磷，水胺硫磷，涕灭威，戊唑醇，烯酰吗啉，辛硫磷，亚硫酸盐（以SO₂计），氧乐果，乙酰甲胺磷，总汞(以Hg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2.水果类检验项目包括氧乐果，甲胺磷，氟虫腈，乙酰甲胺磷，克百威，吡虫啉，腈苯唑，苯醚甲环唑，联苯菊酯，噻虫胺，噻虫嗪，三氯蔗糖，山梨酸及其钾盐 （以山梨酸计)，苯甲酸及其钠盐 （以苯甲酸计），脱氢乙酸及其钠盐 （以脱氢乙酸计），甜蜜素（以环己基氨基磺酸计），糖精钠（以糖精计），戊唑醇，吡唑醚菌酯，多菌灵，毒死蜱，水胺硫磷，敌敌畏，丙溴磷，氯氟氰菊酯和高效氯氟氰菊酯。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3.鲜蛋类检验项目包括氧氟沙星，氯霉素，氟苯尼考，多西环素，地美硝唑，甲硝唑，恩诺沙星，甲氧苄啶，甲砜霉素，地克珠利，氟虫腈，呋喃唑酮代谢物，托曲珠利，沙拉沙星，磺胺类（总量）。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4.豆类检验项目包括氧氟沙星,氯霉素,氟苯尼考,多西环素,地美硝唑,甲硝唑,恩诺沙星。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20" w:firstLineChars="100"/>
        <w:jc w:val="left"/>
        <w:textAlignment w:val="auto"/>
        <w:rPr>
          <w:rFonts w:hint="default"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二、粮食加工品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both"/>
        <w:textAlignment w:val="auto"/>
        <w:rPr>
          <w:rFonts w:hint="eastAsia" w:ascii="楷体" w:hAnsi="楷体" w:eastAsia="楷体"/>
          <w:b/>
          <w:color w:val="auto"/>
          <w:kern w:val="0"/>
          <w:sz w:val="32"/>
          <w:szCs w:val="32"/>
          <w:highlight w:val="none"/>
          <w:lang w:val="en-US" w:eastAsia="zh-CN"/>
        </w:rPr>
      </w:pPr>
      <w:r>
        <w:rPr>
          <w:rFonts w:hint="eastAsia" w:ascii="楷体" w:hAnsi="楷体" w:eastAsia="楷体"/>
          <w:b/>
          <w:color w:val="auto"/>
          <w:kern w:val="0"/>
          <w:sz w:val="32"/>
          <w:szCs w:val="32"/>
          <w:highlight w:val="none"/>
          <w:lang w:val="en-US" w:eastAsia="zh-CN"/>
        </w:rPr>
        <w:t>(一)抽检依据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抽检依据是GB 2762-2022《食品安全国家标准 食品中污染物限量》，GB 2761-2017《食品安全国家标准 食品中真菌毒素限量》，GB 2760-2014《食品安全国家标准 食品添加剂使用标准》，卫生部公告〔2011〕第4号《卫生部等7部门关于撤销食品添加剂过氧化苯甲酰、过氧化钙的公告》等标准及产品明示标准和指标的要求。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firstLine="321" w:firstLineChars="100"/>
        <w:jc w:val="both"/>
        <w:textAlignment w:val="auto"/>
        <w:rPr>
          <w:rFonts w:hint="eastAsia" w:ascii="楷体" w:hAnsi="楷体" w:eastAsia="楷体"/>
          <w:b/>
          <w:color w:val="auto"/>
          <w:kern w:val="0"/>
          <w:sz w:val="32"/>
          <w:szCs w:val="32"/>
          <w:highlight w:val="none"/>
          <w:lang w:val="en-US" w:eastAsia="zh-CN"/>
        </w:rPr>
      </w:pPr>
      <w:r>
        <w:rPr>
          <w:rFonts w:hint="eastAsia" w:ascii="楷体" w:hAnsi="楷体" w:eastAsia="楷体"/>
          <w:b/>
          <w:color w:val="auto"/>
          <w:kern w:val="0"/>
          <w:sz w:val="32"/>
          <w:szCs w:val="32"/>
          <w:highlight w:val="none"/>
          <w:lang w:val="en-US" w:eastAsia="zh-CN"/>
        </w:rPr>
        <w:t>(二)检验项目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仿宋" w:hAnsi="仿宋" w:eastAsia="仿宋" w:cs="仿宋"/>
          <w:color w:val="auto"/>
          <w:kern w:val="0"/>
          <w:sz w:val="32"/>
          <w:szCs w:val="32"/>
          <w:highlight w:val="none"/>
          <w:lang w:val="en-US" w:eastAsia="zh-CN"/>
        </w:rPr>
      </w:pPr>
      <w:r>
        <w:rPr>
          <w:rFonts w:hint="eastAsia" w:ascii="仿宋" w:hAnsi="仿宋" w:eastAsia="仿宋" w:cs="仿宋"/>
          <w:color w:val="auto"/>
          <w:kern w:val="0"/>
          <w:sz w:val="32"/>
          <w:szCs w:val="32"/>
          <w:highlight w:val="none"/>
          <w:lang w:val="en-US" w:eastAsia="zh-CN"/>
        </w:rPr>
        <w:t>粮食加工品检验项目包括赭曲霉毒素A，镉(以Cd计)，铅(以Pb计)，黄曲霉毒素B₁，苯并[a]芘，脱氧雪腐镰刀菌烯醇，偶氮甲酰胺，过氧化苯甲酰，玉米赤霉烯酮，无机砷(以As计)，日落黄，柠檬黄，铅（以Pb计），脱氢乙酸及其钠盐（以脱氢乙酸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三、餐饮食品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2716-2018《食品安全国家标准 植物油》、GB 2762-2022《食品安全国家标准 食品中污染物限量》、GB 2760-2014《食品安全国家标准 食品添加剂使用标准》、GB 14934-2016《食品安全国家标准 消毒餐（饮）具》、整顿办函〔2011〕1号《关于印发〈食品中可能违法添加的非食用物质和易滥用的食品添加剂品种名单（第五批）〉的通知》</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餐饮食品检验项目包括苯并[a]芘，极性组分，酸价(KOH)，山梨酸及其钾盐 （以山梨酸计），苯甲酸及其钠盐 （以苯甲酸计），脱氢乙酸及其钠盐 （以脱氢乙酸计），甜蜜素（以环己基氨基磺酸计），糖精钠（以糖精计），大肠菌群，阴离子合成洗涤剂（以十二烷基苯磺酸钠计），吗啡，可待因，那可丁，罂粟碱。</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四、调味品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抽检依据是GB/T 18187-2000《酿造食醋》，GB 2760-2014《食品安全国家标准 食品添加剂使用标准》，整顿办函〔2011〕1号《关于印发〈食品中可能违法添加的非食用物质和易滥用的食品添加剂品种名单（第五批）〉的通知》，GB 2762-2022《食品安全国家标准 食品中污染物限量》，GB 26878-2011《食品安全国家标准 食用盐碘含量》，食品整治办〔2008〕3号《关于印发〈食品中可能违法添加的非食用物质和易滥用的食品添加剂品种名单（第一批）〉的通知》</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调味品检验项目包括山梨酸及其钾盐（以山梨酸计），苯甲酸及其钠盐（以苯甲酸计），三氯蔗糖，防腐剂混合使用时各自用量占其最大使用量的比例之和，脱氢乙酸及其钠盐（以脱氢乙酸计），甜蜜素（以环己基氨基磺酸计），总酸(以乙酸计)，对羟基苯甲酸酯类及其钠盐（以对羟基苯甲酸计），糖精钠（以糖精计），吗啡，可待因，那可丁，罂粟碱，菌落总数，亚铁氰化钾/亚铁氰化钠(以[Fe(CN)₆]⁴⁻计)，总砷(以As计)，铅(以Pb计)，碘（以I计），甜蜜素(以环己基氨基磺酸计)，日落黄，柠檬黄，二氧化硫残留量，罗丹明B，胭脂红。</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五、糕点</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食品添加剂使用标准》，GB 7099-2015《食品安全国家标准 糕点、面包》，GB 17401-2014《食品安全国家标准 膨化食品》</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糕点检验项目包括苯甲酸及其钠盐(以苯甲酸计)，防腐剂混合使用时各自用量占其最大使用量的比例之和，过氧化值(以脂肪计)，铝的残留量(干样品，以Al计)，霉菌，山梨酸及其钾盐(以山梨酸计)，酸价(以脂肪计)（KOH），糖精钠（以糖精计），甜蜜素（以环己基氨基磺酸计），脱氢乙酸及其钠盐（以脱氢乙酸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六、蔬菜制品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食品添加剂使用标准》,GB 2762-2022《食品安全国家标准 食品中污染物限量》</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蔬菜制品检验项目包括山梨酸及其钾盐（以山梨酸计）,苯甲酸及其钠盐（以苯甲酸计）,二氧化硫残留量,防腐剂混合使用时各自用量占其最大使用量的比例之和,铅(以Pb计),甜蜜素（以环己基氨基磺酸计）,脱氢乙酸及其钠盐（以脱氢乙酸计）,糖精钠（以糖精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七、饮料</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8537-2018《食品安全国家标准 饮用天然矿泉水》，GB 2762-2022《食品安全国家标准 食品中污染物限量》，GB 2760-2014《食品安全国家标准 食品添加剂使用标准》，卫生部、工业和信息化部、农业部、工商总局、质检总局公告2011年第10号《关于三聚氰胺在食品中的限量值的公告》，GB/T 30767-2014《咖啡类饮料》，GB 2761-2017《食品安全国家标准 食品中真菌毒素限量》，GB/T 21733-2008《茶饮料》，GB 7101-2022《食品安全国家标准 饮料》</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饮料检验项目包括安赛蜜，苯甲酸及其钠盐 （以苯甲酸计），茶多酚，大肠菌群，防腐剂混合使用时各自用量占其最大使用量的比例之和，酵母，咖啡因，亮蓝，霉菌，镍，柠檬黄，日落黄，三聚氰胺，山梨酸及其钾盐（以山梨酸计），糖精钠（以糖精计），甜蜜素（以环己基氨基磺酸计），铜绿假单胞菌，脱氢乙酸及其钠盐（以脱氢乙酸计），硝酸盐（以 NO₃⁻计），溴酸盐，亚硝酸盐(以NO₂⁻计)，胭脂红，展青霉素。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八、罐头</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食品添加剂使用标准》,GB 2762-2017《食品安全国家标准 食品中污染物限量》</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罐头检验项目包括日落黄,山梨酸及其钾盐（以山梨酸计）,苯甲酸及其钠盐（以苯甲酸计）,柠檬黄,甜蜜素（以环己基氨基磺酸计）,糖精钠（以糖精计），镉(以Cd计),铅(以Pb计)。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九、豆制品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食品添加剂使用标准》,GB 2762-2022《食品安全国家标准 食品中污染物限量》</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豆制品检验项目包括山梨酸及其钾盐（以山梨酸计），苯甲酸及其钠盐（以苯甲酸计），脱氢乙酸及其钠盐（以脱氢乙酸计），糖精钠（以糖精计），铝的残留量(干样品，以Al计)，防腐剂混合使用时各自用量占其最大使用量的比例之和，铅(以Pb计)，丙酸及其钠盐、钙盐（以丙酸计），三氯蔗糖。</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十、糖果制品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19299-2015《食品安全国家标准 果冻》，GB 2760-2014《食品安全国家标准 食品添加剂使用标准》,GB 17399-2016《食品安全国家标准 糖果》,GB 2762-2022《食品安全国家标准 食品中污染物限量》</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糖果制品检验项目包括苯甲酸及其钠盐(以苯甲酸计)，大肠菌群，酵母，菌落总数，霉菌，柠檬黄，铅(以Pb计)，日落黄，山梨酸及其钾盐(以山梨酸计)，糖精钠（以糖精计），甜蜜素（以环己基氨基磺酸计），相同色泽着色剂混合使用时各自用量占其最大使用量的比例之和，胭脂红。</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十一、乳制品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25191-2010《食品安全国家标准 调制乳》,GB 2762-2022《食品安全国家标准 食品中污染物限量》,卫生部、工业和信息化部、农业部、工商总局、质检总局公告2011年第10号《关于三聚氰胺在食品中的限量值的公告》</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乳制品检验项目包括铅(以Pb计)，三聚氰胺，蛋白质，商业无菌，酸度，丙二醇，非脂乳固体，脂肪。</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十二、食用油、油脂及其制品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抽检依据是GB/T 8233-2018《芝麻油》,GB 2762-2022《食品安全国家标准 食品中污染物限量》,GB 2760-2014《食品安全国家标准 食品添加剂使用标准》,GB 2716-2018《食品安全国家标准 植物油》</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食用油、油脂及其制品检验项目包括苯并[a]芘,过氧化值,酸价(以KOH计),乙基麦芽酚,铅(以Pb计),特丁基对苯二酚(TBHQ),溶剂残留量。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十三、水果制品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食品添加剂使用标准》，GB 14884-2016《食品安全国家标准 蜜饯》，GB 2762-2022《食品安全国家标准 食品中污染物限量》，GB 2763-2021《食品安全国家标准 食品中农药最大残留限量》，NY/T 705-2023《葡萄干》</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水果制品检验项目包括山梨酸及其钾盐（以山梨酸计），苯甲酸及其钠盐（以苯甲酸计），防腐剂混合使用时各自用量占其最大使用量的比例之和，二氧化硫残留量，铅(以Pb计)，霉菌，脱氢乙酸及其钠盐（以脱氢乙酸计），甜蜜素（以环己基氨基磺酸计），糖精钠（以糖精计），氯氰菊酯和高效氯氰菊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十四、酒类</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2758-2012《食品安全国家标准 发酵酒及其配制酒》，GB/T 4927-2008《啤酒》，GB 2760-2014《食品安全国家标准 食品添加剂使用标准》，GB/T 14867-2007《凤香型白酒 》，GB 2757-2012《食品安全国家标准 蒸馏酒及其配制酒》</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酒类检验项目包括甲醛，酒精度，山梨酸及其钾盐（以山梨酸计），苯甲酸及其钠盐（以苯甲酸计），糖精钠（以糖精计），氰化物(以HCN计)，甲醇，甜蜜素（以环己基氨基磺酸计），三氯蔗糖，铅(以Pb计)。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十五、淀粉及淀粉制品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食品添加剂使用标准》,GB 2762-2022《食品安全国家标准 食品中污染物限量》,GB 31637-2016《食品安全国家标准 食用淀粉》</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淀粉及淀粉制品检验项目包括日落黄，柠檬黄，铝的残留量(干样品，以Al计)，二氧化硫残留量，大肠菌群，铅(以Pb计)，脱氢乙酸及其钠盐（以脱氢乙酸计），菌落总数，霉菌和酵母。</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十六、饼干</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食品添加剂使用标准》,GB 7100-2015《食品安全国家标准 饼干》</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饼干检验项目包括山梨酸及其钾盐（以山梨酸计）,铝的残留量(干样品，以Al计),脱氢乙酸及其钠盐（以脱氢乙酸计）,霉菌,甜蜜素（以环己基氨基磺酸计）,苯甲酸及其钠盐(以苯甲酸计),糖精钠（以糖精计）。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十七、方便食品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方便食品检验项目包括山梨酸及其钾盐（以山梨酸计）,苯甲酸及其钠盐（以苯甲酸计）,三氯蔗糖,脱氢乙酸及其钠盐（以脱氢乙酸计）,糖精钠（以糖精计）。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十八、食糖</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食品添加剂使用标准》,GB 13104-2014《食品安全国家标准 食糖》</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食糖检验项目包括螨,二氧化硫残留量。</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十九、薯类和膨化食品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17401-2014《食品安全国家标准 膨化食品》,GB 2760-2014《食品安全国家标准 食品添加剂使用标准》</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薯类和膨化食品检验项目包括山梨酸及其钾盐（以山梨酸计）,金黄色葡萄球菌,苯甲酸及其钠盐（以苯甲酸计）,大肠菌群,沙门氏菌,酸价（以脂肪计）（KOH）,过氧化值（以脂肪计）,菌落总数,糖精钠（以糖精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二十、保健食品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抽检依据是国食品药品监督管理局药品检验补充检验方法和检验项目批准件 2009030</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保健食品检验项目包括西地那非,红地那非,那莫西地那非。</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二十一、炒货食品及坚果制品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食品添加剂使用标准》,GB 2761-2017《食品安全国家标准 食品中真菌毒素限量》</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炒货食品及坚果制品检验项目包括山梨酸及其钾盐（以山梨酸计）,苯甲酸及其钠盐（以苯甲酸计）,脱氢乙酸及其钠盐（以脱氢乙酸计）,黄曲霉毒素B₁,甜蜜素(以环己基氨基磺酸计),糖精钠（以糖精计）。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二十二、肉制品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食品添加剂使用标准》,整顿办函〔2011〕1号《关于印发〈食品中可能违法添加的非食用物质和易滥用的食品添加剂品种名单（第五批）〉的通知》</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肉制品检验项目包括山梨酸及其钾盐（以山梨酸计）,苯甲酸及其钠盐（以苯甲酸计）,氯霉素,防腐剂混合使用时各自用量占其最大使用量的比例之和,诱惑红,胭脂红。</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419" w:firstLineChars="131"/>
        <w:jc w:val="left"/>
        <w:textAlignment w:val="auto"/>
        <w:rPr>
          <w:rFonts w:hint="eastAsia" w:ascii="黑体" w:hAnsi="黑体" w:eastAsia="黑体"/>
          <w:color w:val="auto"/>
          <w:kern w:val="0"/>
          <w:sz w:val="32"/>
          <w:szCs w:val="32"/>
          <w:highlight w:val="none"/>
          <w:lang w:val="en-US" w:eastAsia="zh-CN"/>
        </w:rPr>
      </w:pPr>
      <w:r>
        <w:rPr>
          <w:rFonts w:hint="eastAsia" w:ascii="黑体" w:hAnsi="黑体" w:eastAsia="黑体"/>
          <w:color w:val="auto"/>
          <w:kern w:val="0"/>
          <w:sz w:val="32"/>
          <w:szCs w:val="32"/>
          <w:highlight w:val="none"/>
          <w:lang w:val="en-US" w:eastAsia="zh-CN"/>
        </w:rPr>
        <w:t>二十三、水产制品</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一</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抽检依据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抽检依据是GB 2760-2014《食品安全国家标准 食品添加剂使用标准》</w:t>
      </w:r>
      <w:r>
        <w:rPr>
          <w:rFonts w:hint="eastAsia" w:ascii="仿宋_GB2312" w:hAnsi="黑体" w:eastAsia="仿宋_GB2312"/>
          <w:color w:val="auto"/>
          <w:sz w:val="32"/>
          <w:szCs w:val="32"/>
          <w:highlight w:val="none"/>
        </w:rPr>
        <w:t>等标准和指标的要求</w:t>
      </w:r>
      <w:r>
        <w:rPr>
          <w:rFonts w:hint="eastAsia" w:ascii="仿宋" w:hAnsi="仿宋" w:eastAsia="仿宋"/>
          <w:color w:val="auto"/>
          <w:kern w:val="0"/>
          <w:sz w:val="32"/>
          <w:szCs w:val="32"/>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ascii="楷体" w:hAnsi="楷体" w:eastAsia="楷体"/>
          <w:b/>
          <w:color w:val="auto"/>
          <w:kern w:val="0"/>
          <w:sz w:val="32"/>
          <w:szCs w:val="32"/>
          <w:highlight w:val="none"/>
        </w:rPr>
      </w:pP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二</w:t>
      </w:r>
      <w:r>
        <w:rPr>
          <w:rFonts w:hint="eastAsia" w:ascii="楷体" w:hAnsi="楷体" w:eastAsia="楷体"/>
          <w:b/>
          <w:color w:val="auto"/>
          <w:kern w:val="0"/>
          <w:sz w:val="32"/>
          <w:szCs w:val="32"/>
          <w:highlight w:val="none"/>
          <w:lang w:eastAsia="zh-CN"/>
        </w:rPr>
        <w:t>)</w:t>
      </w:r>
      <w:r>
        <w:rPr>
          <w:rFonts w:hint="eastAsia" w:ascii="楷体" w:hAnsi="楷体" w:eastAsia="楷体"/>
          <w:b/>
          <w:color w:val="auto"/>
          <w:kern w:val="0"/>
          <w:sz w:val="32"/>
          <w:szCs w:val="32"/>
          <w:highlight w:val="none"/>
        </w:rPr>
        <w:t>检验项目</w:t>
      </w:r>
    </w:p>
    <w:p>
      <w:pPr>
        <w:keepNext w:val="0"/>
        <w:keepLines w:val="0"/>
        <w:widowControl/>
        <w:suppressLineNumbers w:val="0"/>
        <w:ind w:firstLine="640" w:firstLineChars="200"/>
        <w:jc w:val="left"/>
        <w:textAlignment w:val="bottom"/>
        <w:rPr>
          <w:rFonts w:hint="eastAsia" w:ascii="仿宋" w:hAnsi="仿宋" w:eastAsia="仿宋"/>
          <w:color w:val="auto"/>
          <w:kern w:val="0"/>
          <w:sz w:val="32"/>
          <w:szCs w:val="32"/>
          <w:highlight w:val="none"/>
          <w:lang w:val="en-US" w:eastAsia="zh-CN"/>
        </w:rPr>
      </w:pPr>
      <w:r>
        <w:rPr>
          <w:rFonts w:hint="eastAsia" w:ascii="仿宋" w:hAnsi="仿宋" w:eastAsia="仿宋"/>
          <w:color w:val="auto"/>
          <w:kern w:val="0"/>
          <w:sz w:val="32"/>
          <w:szCs w:val="32"/>
          <w:highlight w:val="none"/>
          <w:lang w:val="en-US" w:eastAsia="zh-CN"/>
        </w:rPr>
        <w:t>水产制品检验项目包括苯甲酸及其钠盐（以苯甲酸计）,山梨酸及其钾盐（以山梨酸计） 。</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 w:hAnsi="仿宋" w:eastAsia="仿宋"/>
          <w:color w:val="auto"/>
          <w:kern w:val="0"/>
          <w:sz w:val="32"/>
          <w:szCs w:val="32"/>
          <w:highlight w:val="none"/>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21AF6E8-8E39-41E4-8657-79333D9E835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47E6B33B-780E-4469-9011-C7662A557F2A}"/>
  </w:font>
  <w:font w:name="方正小标宋简体">
    <w:panose1 w:val="02000000000000000000"/>
    <w:charset w:val="86"/>
    <w:family w:val="script"/>
    <w:pitch w:val="default"/>
    <w:sig w:usb0="00000001" w:usb1="08000000" w:usb2="00000000" w:usb3="00000000" w:csb0="00040000" w:csb1="00000000"/>
    <w:embedRegular r:id="rId3" w:fontKey="{C0F8DAA8-862A-45BA-8266-1A8EDC1AB3A3}"/>
  </w:font>
  <w:font w:name="楷体">
    <w:panose1 w:val="02010609060101010101"/>
    <w:charset w:val="86"/>
    <w:family w:val="modern"/>
    <w:pitch w:val="default"/>
    <w:sig w:usb0="800002BF" w:usb1="38CF7CFA" w:usb2="00000016" w:usb3="00000000" w:csb0="00040001" w:csb1="00000000"/>
    <w:embedRegular r:id="rId4" w:fontKey="{11368F54-2336-4B32-9E0A-0E29DC01395B}"/>
  </w:font>
  <w:font w:name="仿宋">
    <w:panose1 w:val="02010609060101010101"/>
    <w:charset w:val="86"/>
    <w:family w:val="modern"/>
    <w:pitch w:val="default"/>
    <w:sig w:usb0="800002BF" w:usb1="38CF7CFA" w:usb2="00000016" w:usb3="00000000" w:csb0="00040001" w:csb1="00000000"/>
    <w:embedRegular r:id="rId5" w:fontKey="{47B4D4A8-91BD-4B88-B484-96AC9B3B67AE}"/>
  </w:font>
  <w:font w:name="仿宋_GB2312">
    <w:altName w:val="仿宋"/>
    <w:panose1 w:val="02010609030101010101"/>
    <w:charset w:val="86"/>
    <w:family w:val="modern"/>
    <w:pitch w:val="default"/>
    <w:sig w:usb0="00000000" w:usb1="00000000" w:usb2="00000000" w:usb3="00000000" w:csb0="00040000" w:csb1="00000000"/>
    <w:embedRegular r:id="rId6" w:fontKey="{A61F587D-CA6A-4AA0-B02A-5BEAA793326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yNGY4NjdjYzg0MGM3ZTIzNWJhZDc3ZGE0ZDQ5MjAifQ=="/>
  </w:docVars>
  <w:rsids>
    <w:rsidRoot w:val="03B75A23"/>
    <w:rsid w:val="00360E24"/>
    <w:rsid w:val="0241356D"/>
    <w:rsid w:val="025D08EA"/>
    <w:rsid w:val="02A75009"/>
    <w:rsid w:val="02CD5FEB"/>
    <w:rsid w:val="02DE1A37"/>
    <w:rsid w:val="02E37ADC"/>
    <w:rsid w:val="032D650E"/>
    <w:rsid w:val="0341692E"/>
    <w:rsid w:val="03447521"/>
    <w:rsid w:val="035E4919"/>
    <w:rsid w:val="03B75A23"/>
    <w:rsid w:val="03D4145E"/>
    <w:rsid w:val="04781A0B"/>
    <w:rsid w:val="048A7583"/>
    <w:rsid w:val="04BD7D66"/>
    <w:rsid w:val="053327F3"/>
    <w:rsid w:val="05720B50"/>
    <w:rsid w:val="05A5257F"/>
    <w:rsid w:val="05BB72C0"/>
    <w:rsid w:val="062C0CFF"/>
    <w:rsid w:val="06B820EA"/>
    <w:rsid w:val="06D502D9"/>
    <w:rsid w:val="06FC4B75"/>
    <w:rsid w:val="07033DEA"/>
    <w:rsid w:val="07630750"/>
    <w:rsid w:val="077A1F3E"/>
    <w:rsid w:val="077C5CB6"/>
    <w:rsid w:val="07B80571"/>
    <w:rsid w:val="08120F31"/>
    <w:rsid w:val="08161C67"/>
    <w:rsid w:val="087F780C"/>
    <w:rsid w:val="08834E97"/>
    <w:rsid w:val="088B767E"/>
    <w:rsid w:val="08F01BB9"/>
    <w:rsid w:val="092C150E"/>
    <w:rsid w:val="099472E7"/>
    <w:rsid w:val="09C079B7"/>
    <w:rsid w:val="09F93079"/>
    <w:rsid w:val="0A7B04A7"/>
    <w:rsid w:val="0B386398"/>
    <w:rsid w:val="0BD51E39"/>
    <w:rsid w:val="0BE60D23"/>
    <w:rsid w:val="0BF46409"/>
    <w:rsid w:val="0BFB34FE"/>
    <w:rsid w:val="0C3E55C0"/>
    <w:rsid w:val="0C61479D"/>
    <w:rsid w:val="0C8C24F7"/>
    <w:rsid w:val="0C8C699B"/>
    <w:rsid w:val="0CA77331"/>
    <w:rsid w:val="0CD407F8"/>
    <w:rsid w:val="0D270A2C"/>
    <w:rsid w:val="0D304A18"/>
    <w:rsid w:val="0DE545B5"/>
    <w:rsid w:val="0DE6032D"/>
    <w:rsid w:val="0EA16002"/>
    <w:rsid w:val="0EB25BD2"/>
    <w:rsid w:val="0F294951"/>
    <w:rsid w:val="0F7A53C4"/>
    <w:rsid w:val="0FBD75C3"/>
    <w:rsid w:val="0FDF40F8"/>
    <w:rsid w:val="0FF86DDE"/>
    <w:rsid w:val="10190546"/>
    <w:rsid w:val="10B62239"/>
    <w:rsid w:val="10E2302E"/>
    <w:rsid w:val="10EA2511"/>
    <w:rsid w:val="111852A4"/>
    <w:rsid w:val="115C099F"/>
    <w:rsid w:val="115C55E8"/>
    <w:rsid w:val="116972AB"/>
    <w:rsid w:val="118D3B86"/>
    <w:rsid w:val="11DF30C9"/>
    <w:rsid w:val="120618D4"/>
    <w:rsid w:val="12B617F0"/>
    <w:rsid w:val="130737FA"/>
    <w:rsid w:val="130848A2"/>
    <w:rsid w:val="14096B23"/>
    <w:rsid w:val="141F00F5"/>
    <w:rsid w:val="142C146A"/>
    <w:rsid w:val="1434616C"/>
    <w:rsid w:val="149A0FA7"/>
    <w:rsid w:val="149A777C"/>
    <w:rsid w:val="15B900D5"/>
    <w:rsid w:val="15C005A2"/>
    <w:rsid w:val="15D05B4B"/>
    <w:rsid w:val="167E55A7"/>
    <w:rsid w:val="16B10F34"/>
    <w:rsid w:val="16CD208A"/>
    <w:rsid w:val="16F72C63"/>
    <w:rsid w:val="170D692B"/>
    <w:rsid w:val="174B77E8"/>
    <w:rsid w:val="174D31CB"/>
    <w:rsid w:val="176C3651"/>
    <w:rsid w:val="18034514"/>
    <w:rsid w:val="187978FE"/>
    <w:rsid w:val="18972950"/>
    <w:rsid w:val="19204076"/>
    <w:rsid w:val="19545B6A"/>
    <w:rsid w:val="195E346D"/>
    <w:rsid w:val="196071E6"/>
    <w:rsid w:val="198D3D25"/>
    <w:rsid w:val="19A509AE"/>
    <w:rsid w:val="19AB1727"/>
    <w:rsid w:val="19AF3CC9"/>
    <w:rsid w:val="19E23A01"/>
    <w:rsid w:val="19EA38A7"/>
    <w:rsid w:val="1A0A53A3"/>
    <w:rsid w:val="1A7823CD"/>
    <w:rsid w:val="1A8E7D82"/>
    <w:rsid w:val="1AB770F8"/>
    <w:rsid w:val="1AE55A14"/>
    <w:rsid w:val="1AF32A09"/>
    <w:rsid w:val="1B05487A"/>
    <w:rsid w:val="1BA55384"/>
    <w:rsid w:val="1C066317"/>
    <w:rsid w:val="1CBF2475"/>
    <w:rsid w:val="1CEA27BC"/>
    <w:rsid w:val="1D863B56"/>
    <w:rsid w:val="1DC151E4"/>
    <w:rsid w:val="1DD957B9"/>
    <w:rsid w:val="1DFB50D5"/>
    <w:rsid w:val="1E3824DF"/>
    <w:rsid w:val="1EB3600A"/>
    <w:rsid w:val="1F0B3750"/>
    <w:rsid w:val="1F651EEE"/>
    <w:rsid w:val="1FFB2DF5"/>
    <w:rsid w:val="20384A18"/>
    <w:rsid w:val="20452C91"/>
    <w:rsid w:val="207F539D"/>
    <w:rsid w:val="20D23529"/>
    <w:rsid w:val="211B1C44"/>
    <w:rsid w:val="21513EFE"/>
    <w:rsid w:val="21EF55AB"/>
    <w:rsid w:val="21FF07D6"/>
    <w:rsid w:val="22055E94"/>
    <w:rsid w:val="221867C4"/>
    <w:rsid w:val="221B63A0"/>
    <w:rsid w:val="232A03B8"/>
    <w:rsid w:val="236773C3"/>
    <w:rsid w:val="23B31554"/>
    <w:rsid w:val="23B8320E"/>
    <w:rsid w:val="23CC3C4A"/>
    <w:rsid w:val="23FA0237"/>
    <w:rsid w:val="23FF43F8"/>
    <w:rsid w:val="240B742D"/>
    <w:rsid w:val="24EF1D4D"/>
    <w:rsid w:val="2564005E"/>
    <w:rsid w:val="2584600A"/>
    <w:rsid w:val="25D351FD"/>
    <w:rsid w:val="25E91EC8"/>
    <w:rsid w:val="25F10E4C"/>
    <w:rsid w:val="2626369A"/>
    <w:rsid w:val="26646FE2"/>
    <w:rsid w:val="26854ABA"/>
    <w:rsid w:val="26EA00EF"/>
    <w:rsid w:val="26F45AFB"/>
    <w:rsid w:val="271762C1"/>
    <w:rsid w:val="27280C17"/>
    <w:rsid w:val="27853881"/>
    <w:rsid w:val="27D72D69"/>
    <w:rsid w:val="27F531EF"/>
    <w:rsid w:val="281A2C5D"/>
    <w:rsid w:val="289176E9"/>
    <w:rsid w:val="28DE0127"/>
    <w:rsid w:val="28FC5691"/>
    <w:rsid w:val="29C94933"/>
    <w:rsid w:val="2A573CED"/>
    <w:rsid w:val="2AD57308"/>
    <w:rsid w:val="2AE8703B"/>
    <w:rsid w:val="2AF07ADC"/>
    <w:rsid w:val="2B064CD5"/>
    <w:rsid w:val="2B3B360F"/>
    <w:rsid w:val="2B5E554F"/>
    <w:rsid w:val="2BA72A52"/>
    <w:rsid w:val="2BE27F2E"/>
    <w:rsid w:val="2C2D0B72"/>
    <w:rsid w:val="2C5B2655"/>
    <w:rsid w:val="2D482013"/>
    <w:rsid w:val="2E536EC1"/>
    <w:rsid w:val="2E603AEF"/>
    <w:rsid w:val="2E7D266A"/>
    <w:rsid w:val="2EC1207D"/>
    <w:rsid w:val="2EF04710"/>
    <w:rsid w:val="2F027615"/>
    <w:rsid w:val="2F5949DF"/>
    <w:rsid w:val="2FC52700"/>
    <w:rsid w:val="2FD302BA"/>
    <w:rsid w:val="2FF41FDE"/>
    <w:rsid w:val="2FFB6DD6"/>
    <w:rsid w:val="300C168B"/>
    <w:rsid w:val="30197C97"/>
    <w:rsid w:val="30586A11"/>
    <w:rsid w:val="30BF439A"/>
    <w:rsid w:val="314D02BA"/>
    <w:rsid w:val="315E3594"/>
    <w:rsid w:val="31D10829"/>
    <w:rsid w:val="320C1861"/>
    <w:rsid w:val="32176442"/>
    <w:rsid w:val="322342BD"/>
    <w:rsid w:val="32271861"/>
    <w:rsid w:val="32686B23"/>
    <w:rsid w:val="330E1609"/>
    <w:rsid w:val="336851BD"/>
    <w:rsid w:val="341B222F"/>
    <w:rsid w:val="35301742"/>
    <w:rsid w:val="35990FBD"/>
    <w:rsid w:val="35C205DF"/>
    <w:rsid w:val="361A37A5"/>
    <w:rsid w:val="365A3D35"/>
    <w:rsid w:val="366B28CE"/>
    <w:rsid w:val="36716136"/>
    <w:rsid w:val="37734130"/>
    <w:rsid w:val="37851918"/>
    <w:rsid w:val="3786787E"/>
    <w:rsid w:val="380B25BB"/>
    <w:rsid w:val="38565A91"/>
    <w:rsid w:val="386D0B7F"/>
    <w:rsid w:val="38B36F92"/>
    <w:rsid w:val="38BF587F"/>
    <w:rsid w:val="38F307F8"/>
    <w:rsid w:val="396137F4"/>
    <w:rsid w:val="398C3287"/>
    <w:rsid w:val="39924D42"/>
    <w:rsid w:val="39B54E20"/>
    <w:rsid w:val="3A331573"/>
    <w:rsid w:val="3A347BA7"/>
    <w:rsid w:val="3A480C24"/>
    <w:rsid w:val="3A4B0011"/>
    <w:rsid w:val="3A6F6E31"/>
    <w:rsid w:val="3ABD5DEE"/>
    <w:rsid w:val="3B0A5E15"/>
    <w:rsid w:val="3B1B48C3"/>
    <w:rsid w:val="3B245E6D"/>
    <w:rsid w:val="3B2F70F0"/>
    <w:rsid w:val="3B940A99"/>
    <w:rsid w:val="3B9D79CE"/>
    <w:rsid w:val="3BE53F46"/>
    <w:rsid w:val="3C4D31A2"/>
    <w:rsid w:val="3C5E1133"/>
    <w:rsid w:val="3C983FF0"/>
    <w:rsid w:val="3CBC3E83"/>
    <w:rsid w:val="3CCA2A44"/>
    <w:rsid w:val="3D1617E6"/>
    <w:rsid w:val="3D457CF3"/>
    <w:rsid w:val="3D535137"/>
    <w:rsid w:val="3D8B56F6"/>
    <w:rsid w:val="3DB72FC9"/>
    <w:rsid w:val="3DE47B36"/>
    <w:rsid w:val="3E3A59A8"/>
    <w:rsid w:val="3E7C7D6E"/>
    <w:rsid w:val="3EC15105"/>
    <w:rsid w:val="3EDC6A5F"/>
    <w:rsid w:val="3F2D72BA"/>
    <w:rsid w:val="3F5D194E"/>
    <w:rsid w:val="3F982986"/>
    <w:rsid w:val="3FC01811"/>
    <w:rsid w:val="405C7E57"/>
    <w:rsid w:val="409D5D7A"/>
    <w:rsid w:val="40F462E2"/>
    <w:rsid w:val="414A4154"/>
    <w:rsid w:val="417411D1"/>
    <w:rsid w:val="41F540C0"/>
    <w:rsid w:val="427B2D94"/>
    <w:rsid w:val="42925DB2"/>
    <w:rsid w:val="429513FF"/>
    <w:rsid w:val="42C26914"/>
    <w:rsid w:val="430D71E7"/>
    <w:rsid w:val="430E27AA"/>
    <w:rsid w:val="43212C92"/>
    <w:rsid w:val="4346094B"/>
    <w:rsid w:val="43647B71"/>
    <w:rsid w:val="43721740"/>
    <w:rsid w:val="438576C5"/>
    <w:rsid w:val="43857A02"/>
    <w:rsid w:val="43B13E0D"/>
    <w:rsid w:val="43B458B4"/>
    <w:rsid w:val="43D84EB9"/>
    <w:rsid w:val="44055D75"/>
    <w:rsid w:val="44254A04"/>
    <w:rsid w:val="452847AC"/>
    <w:rsid w:val="454A4132"/>
    <w:rsid w:val="45AF4585"/>
    <w:rsid w:val="45D12101"/>
    <w:rsid w:val="46623CEE"/>
    <w:rsid w:val="467E34A8"/>
    <w:rsid w:val="469A5235"/>
    <w:rsid w:val="46B1432D"/>
    <w:rsid w:val="471E0368"/>
    <w:rsid w:val="47555055"/>
    <w:rsid w:val="47657177"/>
    <w:rsid w:val="47742E89"/>
    <w:rsid w:val="47D133C2"/>
    <w:rsid w:val="481608EC"/>
    <w:rsid w:val="48397161"/>
    <w:rsid w:val="48677399"/>
    <w:rsid w:val="487267B5"/>
    <w:rsid w:val="48862ADA"/>
    <w:rsid w:val="488B41AA"/>
    <w:rsid w:val="48952158"/>
    <w:rsid w:val="491312CF"/>
    <w:rsid w:val="4924566A"/>
    <w:rsid w:val="4948541D"/>
    <w:rsid w:val="4974100A"/>
    <w:rsid w:val="49BC54C3"/>
    <w:rsid w:val="49E17271"/>
    <w:rsid w:val="4A1F3BD8"/>
    <w:rsid w:val="4A4629C2"/>
    <w:rsid w:val="4A5B1180"/>
    <w:rsid w:val="4A62250E"/>
    <w:rsid w:val="4A6F2535"/>
    <w:rsid w:val="4A8429C9"/>
    <w:rsid w:val="4A920AE1"/>
    <w:rsid w:val="4AAB1718"/>
    <w:rsid w:val="4B152B8A"/>
    <w:rsid w:val="4B441C14"/>
    <w:rsid w:val="4BB62C7B"/>
    <w:rsid w:val="4BCF5981"/>
    <w:rsid w:val="4BD411EA"/>
    <w:rsid w:val="4C3C7062"/>
    <w:rsid w:val="4C4E0677"/>
    <w:rsid w:val="4C520360"/>
    <w:rsid w:val="4CD64AED"/>
    <w:rsid w:val="4CE54D31"/>
    <w:rsid w:val="4D153868"/>
    <w:rsid w:val="4D453A21"/>
    <w:rsid w:val="4D6D181D"/>
    <w:rsid w:val="4E08517B"/>
    <w:rsid w:val="4E361621"/>
    <w:rsid w:val="4F6F3E3C"/>
    <w:rsid w:val="4F766114"/>
    <w:rsid w:val="4FB324E5"/>
    <w:rsid w:val="4FD8435E"/>
    <w:rsid w:val="4FF84D7B"/>
    <w:rsid w:val="50025C42"/>
    <w:rsid w:val="502F127C"/>
    <w:rsid w:val="507B34DA"/>
    <w:rsid w:val="50F42B5F"/>
    <w:rsid w:val="518A40F8"/>
    <w:rsid w:val="51B606FE"/>
    <w:rsid w:val="52074C43"/>
    <w:rsid w:val="52977226"/>
    <w:rsid w:val="530B7D0E"/>
    <w:rsid w:val="530F48B5"/>
    <w:rsid w:val="53A21BCD"/>
    <w:rsid w:val="53BF0CB1"/>
    <w:rsid w:val="5402441A"/>
    <w:rsid w:val="540E7263"/>
    <w:rsid w:val="5458228C"/>
    <w:rsid w:val="54BA5049"/>
    <w:rsid w:val="54D3276F"/>
    <w:rsid w:val="54FF697E"/>
    <w:rsid w:val="5537567C"/>
    <w:rsid w:val="55633A0C"/>
    <w:rsid w:val="55717AA9"/>
    <w:rsid w:val="558A2919"/>
    <w:rsid w:val="55A9404C"/>
    <w:rsid w:val="560E0F87"/>
    <w:rsid w:val="563C4F1F"/>
    <w:rsid w:val="564C7BCE"/>
    <w:rsid w:val="56FC15F5"/>
    <w:rsid w:val="5710091D"/>
    <w:rsid w:val="573A3ECB"/>
    <w:rsid w:val="574134AB"/>
    <w:rsid w:val="577E2F74"/>
    <w:rsid w:val="57A90591"/>
    <w:rsid w:val="57F14ED1"/>
    <w:rsid w:val="57F33FD5"/>
    <w:rsid w:val="583D0117"/>
    <w:rsid w:val="5846521D"/>
    <w:rsid w:val="585039A6"/>
    <w:rsid w:val="5889510A"/>
    <w:rsid w:val="589D7ADE"/>
    <w:rsid w:val="58A12453"/>
    <w:rsid w:val="58A23AD1"/>
    <w:rsid w:val="58E14F46"/>
    <w:rsid w:val="58EF722B"/>
    <w:rsid w:val="59A321FB"/>
    <w:rsid w:val="59AC7302"/>
    <w:rsid w:val="59B241EC"/>
    <w:rsid w:val="59D6703D"/>
    <w:rsid w:val="5A53777D"/>
    <w:rsid w:val="5A912D38"/>
    <w:rsid w:val="5AA004E9"/>
    <w:rsid w:val="5AB1500A"/>
    <w:rsid w:val="5AD52888"/>
    <w:rsid w:val="5AD931D1"/>
    <w:rsid w:val="5B1433B1"/>
    <w:rsid w:val="5B4F6814"/>
    <w:rsid w:val="5B6A1223"/>
    <w:rsid w:val="5B815CD6"/>
    <w:rsid w:val="5C25339C"/>
    <w:rsid w:val="5C636A41"/>
    <w:rsid w:val="5C806824"/>
    <w:rsid w:val="5C814A76"/>
    <w:rsid w:val="5CAD1337"/>
    <w:rsid w:val="5CC34450"/>
    <w:rsid w:val="5CE13766"/>
    <w:rsid w:val="5D5F468B"/>
    <w:rsid w:val="5D6A375C"/>
    <w:rsid w:val="5D7E4B5F"/>
    <w:rsid w:val="5D9569B6"/>
    <w:rsid w:val="5DBA4EB4"/>
    <w:rsid w:val="5DE03A1E"/>
    <w:rsid w:val="5DE47067"/>
    <w:rsid w:val="5E840F6B"/>
    <w:rsid w:val="5FC44C79"/>
    <w:rsid w:val="60875884"/>
    <w:rsid w:val="60B66CB8"/>
    <w:rsid w:val="60C82547"/>
    <w:rsid w:val="60D13AF2"/>
    <w:rsid w:val="61182A51"/>
    <w:rsid w:val="618172C6"/>
    <w:rsid w:val="61C108F9"/>
    <w:rsid w:val="624A48EA"/>
    <w:rsid w:val="625201B8"/>
    <w:rsid w:val="6376706C"/>
    <w:rsid w:val="63846BFA"/>
    <w:rsid w:val="63A2641B"/>
    <w:rsid w:val="644A2324"/>
    <w:rsid w:val="64BA49FE"/>
    <w:rsid w:val="653F475D"/>
    <w:rsid w:val="656A1E1F"/>
    <w:rsid w:val="656B3E1C"/>
    <w:rsid w:val="658F532A"/>
    <w:rsid w:val="65B24185"/>
    <w:rsid w:val="66114CD2"/>
    <w:rsid w:val="66644AC0"/>
    <w:rsid w:val="666C0AEF"/>
    <w:rsid w:val="66700262"/>
    <w:rsid w:val="668C7C99"/>
    <w:rsid w:val="66E520A5"/>
    <w:rsid w:val="672B093F"/>
    <w:rsid w:val="677F6056"/>
    <w:rsid w:val="67A64FFC"/>
    <w:rsid w:val="67BF28F6"/>
    <w:rsid w:val="680D3909"/>
    <w:rsid w:val="6865349E"/>
    <w:rsid w:val="689773CF"/>
    <w:rsid w:val="69012A9A"/>
    <w:rsid w:val="690E4EF0"/>
    <w:rsid w:val="69333FC5"/>
    <w:rsid w:val="695738A7"/>
    <w:rsid w:val="696846A6"/>
    <w:rsid w:val="69A7779B"/>
    <w:rsid w:val="69B029D4"/>
    <w:rsid w:val="69E053AC"/>
    <w:rsid w:val="69EA00A5"/>
    <w:rsid w:val="69FD7706"/>
    <w:rsid w:val="6A575068"/>
    <w:rsid w:val="6A905CBC"/>
    <w:rsid w:val="6ACB47EF"/>
    <w:rsid w:val="6AE964A2"/>
    <w:rsid w:val="6B030D4C"/>
    <w:rsid w:val="6B155E5D"/>
    <w:rsid w:val="6B454EC0"/>
    <w:rsid w:val="6B4F21E3"/>
    <w:rsid w:val="6BBA44D6"/>
    <w:rsid w:val="6BE0387C"/>
    <w:rsid w:val="6C654006"/>
    <w:rsid w:val="6C834B88"/>
    <w:rsid w:val="6CA36342"/>
    <w:rsid w:val="6CB22A29"/>
    <w:rsid w:val="6CC12AE1"/>
    <w:rsid w:val="6CFA617E"/>
    <w:rsid w:val="6D3C0545"/>
    <w:rsid w:val="6D567859"/>
    <w:rsid w:val="6DED1FA7"/>
    <w:rsid w:val="6E1F7C4B"/>
    <w:rsid w:val="6E371698"/>
    <w:rsid w:val="6E407BC1"/>
    <w:rsid w:val="6E6A2F46"/>
    <w:rsid w:val="6EE3336E"/>
    <w:rsid w:val="6F8A37EA"/>
    <w:rsid w:val="6FD201E7"/>
    <w:rsid w:val="70A4352E"/>
    <w:rsid w:val="70DD3DED"/>
    <w:rsid w:val="710650F2"/>
    <w:rsid w:val="71275DAD"/>
    <w:rsid w:val="71BC3A02"/>
    <w:rsid w:val="724063E2"/>
    <w:rsid w:val="725D51E5"/>
    <w:rsid w:val="72C62D8B"/>
    <w:rsid w:val="739768FA"/>
    <w:rsid w:val="73DC213A"/>
    <w:rsid w:val="73F76F74"/>
    <w:rsid w:val="741C69DA"/>
    <w:rsid w:val="745D771F"/>
    <w:rsid w:val="7487479C"/>
    <w:rsid w:val="74A72748"/>
    <w:rsid w:val="74E92D60"/>
    <w:rsid w:val="74FF07D6"/>
    <w:rsid w:val="7505773A"/>
    <w:rsid w:val="75440BBC"/>
    <w:rsid w:val="75907680"/>
    <w:rsid w:val="75AB270C"/>
    <w:rsid w:val="75C2516C"/>
    <w:rsid w:val="75C602F3"/>
    <w:rsid w:val="7610431D"/>
    <w:rsid w:val="76242980"/>
    <w:rsid w:val="766F54E7"/>
    <w:rsid w:val="76E93EC6"/>
    <w:rsid w:val="76EA0B21"/>
    <w:rsid w:val="774150D6"/>
    <w:rsid w:val="77621259"/>
    <w:rsid w:val="777C610E"/>
    <w:rsid w:val="77B55EC6"/>
    <w:rsid w:val="783B1B25"/>
    <w:rsid w:val="789D5320"/>
    <w:rsid w:val="78E14FB8"/>
    <w:rsid w:val="78F71C14"/>
    <w:rsid w:val="79496015"/>
    <w:rsid w:val="79A90DC1"/>
    <w:rsid w:val="79EF442C"/>
    <w:rsid w:val="7A1B7E60"/>
    <w:rsid w:val="7AE04C06"/>
    <w:rsid w:val="7B150A0F"/>
    <w:rsid w:val="7B5A269A"/>
    <w:rsid w:val="7B6475E5"/>
    <w:rsid w:val="7C14368D"/>
    <w:rsid w:val="7C7A39E6"/>
    <w:rsid w:val="7C7C095E"/>
    <w:rsid w:val="7C9D7165"/>
    <w:rsid w:val="7CCC134C"/>
    <w:rsid w:val="7CF633B5"/>
    <w:rsid w:val="7D2E7EAA"/>
    <w:rsid w:val="7D5D078F"/>
    <w:rsid w:val="7D637428"/>
    <w:rsid w:val="7DE95B7F"/>
    <w:rsid w:val="7E3C35D5"/>
    <w:rsid w:val="7E631DD5"/>
    <w:rsid w:val="7E991353"/>
    <w:rsid w:val="7EC253EB"/>
    <w:rsid w:val="7F032C71"/>
    <w:rsid w:val="7FE7434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11"/>
    <w:basedOn w:val="3"/>
    <w:qFormat/>
    <w:uiPriority w:val="0"/>
    <w:rPr>
      <w:rFonts w:hint="eastAsia" w:ascii="宋体" w:hAnsi="宋体" w:eastAsia="宋体" w:cs="宋体"/>
      <w:color w:val="000000"/>
      <w:sz w:val="22"/>
      <w:szCs w:val="22"/>
      <w:u w:val="none"/>
    </w:rPr>
  </w:style>
  <w:style w:type="character" w:customStyle="1" w:styleId="5">
    <w:name w:val="font21"/>
    <w:basedOn w:val="3"/>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1694</Words>
  <Characters>1910</Characters>
  <Lines>0</Lines>
  <Paragraphs>0</Paragraphs>
  <TotalTime>0</TotalTime>
  <ScaleCrop>false</ScaleCrop>
  <LinksUpToDate>false</LinksUpToDate>
  <CharactersWithSpaces>1954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2019-03-27T01:39:00Z</dcterms:created>
  <dc:creator>Administrator</dc:creator>
  <cp:lastModifiedBy>上善若水</cp:lastModifiedBy>
  <dcterms:modified xsi:type="dcterms:W3CDTF">2024-06-12T01:45:38Z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4E7402AAF3964300BD2599AE7DB7D3BC</vt:lpwstr>
  </property>
</Properties>
</file>