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ABD20"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ascii="黑体" w:hAnsi="黑体" w:eastAsia="黑体"/>
          <w:color w:val="auto"/>
          <w:sz w:val="32"/>
          <w:szCs w:val="32"/>
          <w:highlight w:val="none"/>
        </w:rPr>
        <w:t>1</w:t>
      </w:r>
    </w:p>
    <w:p w14:paraId="6F6C8CC5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  <w:highlight w:val="none"/>
        </w:rPr>
      </w:pPr>
      <w:bookmarkStart w:id="0" w:name="_GoBack"/>
      <w:bookmarkEnd w:id="0"/>
    </w:p>
    <w:p w14:paraId="12C9E839"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b/>
          <w:color w:val="auto"/>
          <w:sz w:val="36"/>
          <w:szCs w:val="36"/>
          <w:highlight w:val="none"/>
        </w:rPr>
        <w:t>本次检验项目</w:t>
      </w:r>
    </w:p>
    <w:p w14:paraId="5B7F30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eastAsia="zh-CN"/>
        </w:rPr>
        <w:t>食用农产品</w:t>
      </w:r>
    </w:p>
    <w:p w14:paraId="52CFA2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 w14:paraId="6F9B4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2763-2021《食品安全国家标准 食品中农药最大残留限量》,GB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等标准及产品明示标准和指标的要求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5D717F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 w14:paraId="5D71C09F"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蔬菜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毒死蜱,啶虫脒,克百威,腐霉利,氧乐果,甲拌磷,噻虫胺,敌敌畏,水胺硫磷,乙酰甲胺磷,氯氟氰菊酯和高效氯氟氰菊酯,氯氰菊酯和高效氯氰菊酯,甲胺磷,乐果,甲基异柳磷,铅(以Pb计),镉(以Cd计),噻虫嗪。</w:t>
      </w:r>
    </w:p>
    <w:p w14:paraId="124182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餐饮食品</w:t>
      </w:r>
    </w:p>
    <w:p w14:paraId="14EEF1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(一)抽检依据</w:t>
      </w:r>
    </w:p>
    <w:p w14:paraId="0732A1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GB 14934-2016《食品安全国家标准 消毒餐（饮）具》，GB 2760-2014《食品安全国家标准 食品添加剂使用标准》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等标准及产品明示标准和指标的要求。</w:t>
      </w:r>
    </w:p>
    <w:p w14:paraId="199AE3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(二)检验项目</w:t>
      </w:r>
    </w:p>
    <w:p w14:paraId="088635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餐饮食品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苯甲酸及其钠盐（以苯甲酸计），山梨酸及其钾盐（以山梨酸计），脱氢乙酸及其钠盐（以脱氢乙酸计），糖精钠(以糖精计)，阴离子合成洗涤剂(以十二烷基苯磺酸钠计)，大肠菌群。</w:t>
      </w:r>
    </w:p>
    <w:p w14:paraId="1163E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酒类</w:t>
      </w:r>
    </w:p>
    <w:p w14:paraId="711A0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 w14:paraId="24276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食品添加剂使用标准》,GB 2757-2012《食品安全国家标准 蒸馏酒及其配制酒》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7B5AF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 w14:paraId="544C3B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酒类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氰化物(以HCN计)，甜蜜素(以环己基氨基磺酸计)，三氯蔗糖，糖精钠(以糖精计)，甲醇，酒精度，山梨酸及其钾盐(以山梨酸计)，苯甲酸及其钠盐(以苯甲酸计)。</w:t>
      </w:r>
    </w:p>
    <w:p w14:paraId="2C2D3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粮食加工品</w:t>
      </w:r>
    </w:p>
    <w:p w14:paraId="1D7A7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 w14:paraId="366D6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2760-2014《食品安全国家标准 食品添加剂使用标准》，GB 2761-2017《食品安全国家标准 食品中真菌毒素限量》,卫生部公告〔2011〕第4号《卫生部等7部门关于撤销食品添加剂过氧化苯甲酰、过氧化钙的公告》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BA26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 w14:paraId="218F9BF9">
      <w:pPr>
        <w:keepNext w:val="0"/>
        <w:keepLines w:val="0"/>
        <w:widowControl/>
        <w:suppressLineNumbers w:val="0"/>
        <w:ind w:firstLine="640" w:firstLineChars="200"/>
        <w:jc w:val="both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粮食加工品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糖精钠(以糖精计),甜蜜素(以环己基氨基磺酸计),柠檬黄,脱氢乙酸及其钠盐 （以脱氢乙酸计）,糖精钠（以糖精计）,脱氧雪腐镰刀菌烯醇,过氧化苯甲酰,赭曲霉毒素A。</w:t>
      </w:r>
    </w:p>
    <w:p w14:paraId="1EF94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五、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乳制品</w:t>
      </w:r>
    </w:p>
    <w:p w14:paraId="6E538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 w14:paraId="30998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 19302-2010《食品安全国家标准 发酵乳》，卫生部、工业和信息化部、农业部、工商总局、质检总局公告2011年第10号《关于三聚氰胺在食品中的限量值的公告》，GB 25191-2010《食品安全国家标准 调制乳》，GB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65813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 w14:paraId="337BF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乳制品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蛋白质，三聚氰胺，铅(以Pb计)，商业无菌，山梨酸及其钾盐(以山梨酸计)，沙门氏菌，金黄色葡萄球菌。</w:t>
      </w:r>
    </w:p>
    <w:p w14:paraId="53226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六、食用油、油脂及其制品</w:t>
      </w:r>
    </w:p>
    <w:p w14:paraId="47DEDC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 w14:paraId="534312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GB/T 1536-2021《菜籽油（含第1号修改单）》,GB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3881A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 w14:paraId="030B2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食用油、油脂及其制品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检验项目包括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酸价(以KOH计),过氧化值,铅(以Pb计),溶剂残留量,乙基麦芽酚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,特丁基对苯二酚(TBHQ)。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DB029DC-0968-4DE1-B60B-04BF9FEFBA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FE39FA8-DB86-4974-8CEB-EB23672E774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F1FA103-6206-47C6-9168-964C25BECF8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00202D7-871F-403A-88F5-2862B06A04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379E8C2-8B8B-425E-9EF3-FB6A7A144C0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B0F0853D-86F2-4B05-A46E-1A29B5AD514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6D3DB9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972950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7823CD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CC0F15"/>
    <w:rsid w:val="20D23529"/>
    <w:rsid w:val="211B1C44"/>
    <w:rsid w:val="21513EFE"/>
    <w:rsid w:val="21EF55AB"/>
    <w:rsid w:val="21FF07D6"/>
    <w:rsid w:val="22055E94"/>
    <w:rsid w:val="221867C4"/>
    <w:rsid w:val="221B63A0"/>
    <w:rsid w:val="232A03B8"/>
    <w:rsid w:val="236773C3"/>
    <w:rsid w:val="23B31554"/>
    <w:rsid w:val="23B8320E"/>
    <w:rsid w:val="23CC3C4A"/>
    <w:rsid w:val="23FA0237"/>
    <w:rsid w:val="23FF43F8"/>
    <w:rsid w:val="240B742D"/>
    <w:rsid w:val="24EF1D4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9279B7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2D0B72"/>
    <w:rsid w:val="2C5B2655"/>
    <w:rsid w:val="2D482013"/>
    <w:rsid w:val="2E536EC1"/>
    <w:rsid w:val="2E603AEF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686B23"/>
    <w:rsid w:val="330E1609"/>
    <w:rsid w:val="336851BD"/>
    <w:rsid w:val="341B222F"/>
    <w:rsid w:val="35301742"/>
    <w:rsid w:val="35990FBD"/>
    <w:rsid w:val="35C205DF"/>
    <w:rsid w:val="361A37A5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4C2DF9"/>
    <w:rsid w:val="396137F4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647B71"/>
    <w:rsid w:val="43721740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4E0677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7B34DA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10091D"/>
    <w:rsid w:val="573A3ECB"/>
    <w:rsid w:val="574134AB"/>
    <w:rsid w:val="577E2F74"/>
    <w:rsid w:val="57A90591"/>
    <w:rsid w:val="57F14ED1"/>
    <w:rsid w:val="57F33FD5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BA4EB4"/>
    <w:rsid w:val="5DE03A1E"/>
    <w:rsid w:val="5DE47067"/>
    <w:rsid w:val="5E840F6B"/>
    <w:rsid w:val="5FC44C79"/>
    <w:rsid w:val="60875884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A7779B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E17B4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1077</Words>
  <Characters>1229</Characters>
  <Lines>0</Lines>
  <Paragraphs>0</Paragraphs>
  <TotalTime>75</TotalTime>
  <ScaleCrop>false</ScaleCrop>
  <LinksUpToDate>false</LinksUpToDate>
  <CharactersWithSpaces>1256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权宝</cp:lastModifiedBy>
  <dcterms:modified xsi:type="dcterms:W3CDTF">2024-09-24T07:21:04Z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4E7402AAF3964300BD2599AE7DB7D3BC</vt:lpwstr>
  </property>
</Properties>
</file>